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7C4E5A">
              <w:rPr>
                <w:sz w:val="22"/>
                <w:szCs w:val="22"/>
              </w:rPr>
              <w:t>210</w:t>
            </w:r>
          </w:p>
          <w:p w:rsidR="00866578" w:rsidRPr="001C66E6" w:rsidRDefault="00860663" w:rsidP="007C4E5A">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7C4E5A">
              <w:rPr>
                <w:bCs/>
                <w:sz w:val="22"/>
                <w:szCs w:val="22"/>
              </w:rPr>
              <w:t>1</w:t>
            </w:r>
            <w:r w:rsidR="00AB76B2" w:rsidRPr="001C66E6">
              <w:rPr>
                <w:bCs/>
                <w:sz w:val="22"/>
                <w:szCs w:val="22"/>
              </w:rPr>
              <w:t>.</w:t>
            </w:r>
            <w:r w:rsidR="007C4E5A">
              <w:rPr>
                <w:bCs/>
                <w:sz w:val="22"/>
                <w:szCs w:val="22"/>
              </w:rPr>
              <w:t>10</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8A753B">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8A753B">
              <w:rPr>
                <w:b w:val="0"/>
                <w:sz w:val="22"/>
                <w:szCs w:val="22"/>
              </w:rPr>
              <w:t>Emlak ve İstimlak</w:t>
            </w:r>
            <w:r w:rsidR="00A015E6">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221249">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221249" w:rsidRPr="00B73000">
              <w:rPr>
                <w:sz w:val="22"/>
                <w:szCs w:val="22"/>
              </w:rPr>
              <w:t>Belediyemiz ve Belediyemize ait Elmadağ Belediyesi Personel Ltd. Şti.’</w:t>
            </w:r>
            <w:proofErr w:type="spellStart"/>
            <w:r w:rsidR="00221249" w:rsidRPr="00B73000">
              <w:rPr>
                <w:sz w:val="22"/>
                <w:szCs w:val="22"/>
              </w:rPr>
              <w:t>nin</w:t>
            </w:r>
            <w:proofErr w:type="spellEnd"/>
            <w:r w:rsidR="00221249" w:rsidRPr="00B73000">
              <w:rPr>
                <w:sz w:val="22"/>
                <w:szCs w:val="22"/>
              </w:rPr>
              <w:t xml:space="preserve"> SGK</w:t>
            </w:r>
            <w:r w:rsidR="00221249">
              <w:rPr>
                <w:sz w:val="22"/>
                <w:szCs w:val="22"/>
              </w:rPr>
              <w:t xml:space="preserve"> </w:t>
            </w:r>
            <w:r w:rsidR="00221249" w:rsidRPr="00B73000">
              <w:rPr>
                <w:sz w:val="22"/>
                <w:szCs w:val="22"/>
              </w:rPr>
              <w:t>ve Vergi Dairesine olan prim ve vergi borçlarına karşılık, mülkiyetinin tamamı Belediyemize ait olan ve</w:t>
            </w:r>
            <w:r w:rsidR="00221249">
              <w:rPr>
                <w:sz w:val="22"/>
                <w:szCs w:val="22"/>
              </w:rPr>
              <w:t xml:space="preserve"> </w:t>
            </w:r>
            <w:r w:rsidR="00221249" w:rsidRPr="00B73000">
              <w:rPr>
                <w:sz w:val="22"/>
                <w:szCs w:val="22"/>
              </w:rPr>
              <w:t>ekli listede sunulan taşınmazlardan; borca yetecek miktarda taşınmazın 6183 sayılı Kanun’un ilgili</w:t>
            </w:r>
            <w:r w:rsidR="00221249">
              <w:rPr>
                <w:sz w:val="22"/>
                <w:szCs w:val="22"/>
              </w:rPr>
              <w:t xml:space="preserve"> </w:t>
            </w:r>
            <w:r w:rsidR="00221249" w:rsidRPr="00B73000">
              <w:rPr>
                <w:sz w:val="22"/>
                <w:szCs w:val="22"/>
              </w:rPr>
              <w:t>maddeleri gereği SGK ve Vergi Dairesine teminat olarak gösterilmesi, teminat işlemleri süresince ilgili</w:t>
            </w:r>
            <w:r w:rsidR="00221249">
              <w:rPr>
                <w:sz w:val="22"/>
                <w:szCs w:val="22"/>
              </w:rPr>
              <w:t xml:space="preserve"> </w:t>
            </w:r>
            <w:r w:rsidR="00221249" w:rsidRPr="00B73000">
              <w:rPr>
                <w:sz w:val="22"/>
                <w:szCs w:val="22"/>
              </w:rPr>
              <w:t>kurum ve kuruluşlar nezdinde her türlü işlemlerin yapılabilmesi için protokol yapmaya, imza atmaya ve</w:t>
            </w:r>
            <w:r w:rsidR="00221249">
              <w:rPr>
                <w:sz w:val="22"/>
                <w:szCs w:val="22"/>
              </w:rPr>
              <w:t xml:space="preserve"> </w:t>
            </w:r>
            <w:r w:rsidR="00221249" w:rsidRPr="00B73000">
              <w:rPr>
                <w:sz w:val="22"/>
                <w:szCs w:val="22"/>
              </w:rPr>
              <w:t>teminat/ipotek vermeye</w:t>
            </w:r>
            <w:r w:rsidR="00221249">
              <w:rPr>
                <w:sz w:val="22"/>
                <w:szCs w:val="22"/>
              </w:rPr>
              <w:t xml:space="preserve">, bu kurumlara ve diğer resmi kurumlara borcumuza mahsuben devrini teklif etmeye ve devretmeye, bu doğrultuda değer tespiti yaptırmaya </w:t>
            </w:r>
            <w:r w:rsidR="00221249" w:rsidRPr="00B73000">
              <w:rPr>
                <w:sz w:val="22"/>
                <w:szCs w:val="22"/>
              </w:rPr>
              <w:t xml:space="preserve">Belediye Başkanımız Sn. </w:t>
            </w:r>
            <w:proofErr w:type="gramStart"/>
            <w:r w:rsidR="00221249" w:rsidRPr="00B73000">
              <w:rPr>
                <w:sz w:val="22"/>
                <w:szCs w:val="22"/>
              </w:rPr>
              <w:t>Adem</w:t>
            </w:r>
            <w:proofErr w:type="gramEnd"/>
            <w:r w:rsidR="00221249" w:rsidRPr="00B73000">
              <w:rPr>
                <w:sz w:val="22"/>
                <w:szCs w:val="22"/>
              </w:rPr>
              <w:t xml:space="preserve"> Barış AŞKIN’ın yetkili kılınması</w:t>
            </w:r>
            <w:r w:rsidR="00221249">
              <w:rPr>
                <w:sz w:val="22"/>
                <w:szCs w:val="22"/>
              </w:rPr>
              <w:t xml:space="preserve"> konusunun </w:t>
            </w:r>
            <w:r w:rsidR="00A015E6" w:rsidRPr="00712F27">
              <w:rPr>
                <w:bCs/>
                <w:sz w:val="22"/>
                <w:szCs w:val="22"/>
              </w:rPr>
              <w:t>görüşülmesi.</w:t>
            </w:r>
          </w:p>
        </w:tc>
      </w:tr>
      <w:tr w:rsidR="008A753B"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753B" w:rsidRPr="002D7295" w:rsidRDefault="008A753B" w:rsidP="008A753B">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Pr="00E62009">
              <w:rPr>
                <w:b/>
                <w:bCs/>
                <w:sz w:val="22"/>
                <w:szCs w:val="22"/>
              </w:rPr>
              <w:t>(Katılmadı)</w:t>
            </w:r>
          </w:p>
          <w:p w:rsidR="008A753B" w:rsidRPr="002D7295" w:rsidRDefault="008A753B" w:rsidP="008A753B">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8A753B" w:rsidRPr="002D7295" w:rsidRDefault="008A753B" w:rsidP="008A753B">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8A753B" w:rsidRPr="002D7295" w:rsidRDefault="008A753B" w:rsidP="008A753B">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8A753B" w:rsidRPr="002D7295" w:rsidRDefault="008A753B" w:rsidP="008A753B">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8A753B" w:rsidRPr="002D7295" w:rsidRDefault="008A753B" w:rsidP="008A753B">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8A753B" w:rsidRPr="002D7295" w:rsidRDefault="008A753B" w:rsidP="008A753B">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8A753B" w:rsidRPr="002D7295" w:rsidRDefault="008A753B" w:rsidP="008A753B">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r w:rsidR="007C4E5A" w:rsidRPr="007C4E5A">
              <w:rPr>
                <w:b/>
                <w:sz w:val="22"/>
                <w:szCs w:val="22"/>
              </w:rPr>
              <w:t>(Katılmadı)</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A753B" w:rsidRPr="002D7295" w:rsidRDefault="008A753B" w:rsidP="008A753B">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8A753B" w:rsidRPr="002D7295" w:rsidRDefault="008A753B" w:rsidP="008A753B">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8A753B" w:rsidRPr="002D7295" w:rsidRDefault="008A753B" w:rsidP="008A753B">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8A753B" w:rsidRPr="002D7295" w:rsidRDefault="008A753B" w:rsidP="008A753B">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8A753B" w:rsidRPr="002D7295" w:rsidRDefault="008A753B" w:rsidP="008A753B">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8A753B" w:rsidRPr="002D7295" w:rsidRDefault="008A753B" w:rsidP="008A753B">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8A753B" w:rsidRPr="002D7295" w:rsidRDefault="008A753B" w:rsidP="008A753B">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8A753B" w:rsidRPr="002D7295" w:rsidRDefault="008A753B" w:rsidP="008A753B">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8A753B" w:rsidRPr="00367EB3">
        <w:rPr>
          <w:b w:val="0"/>
          <w:bCs w:val="0"/>
          <w:sz w:val="22"/>
          <w:szCs w:val="22"/>
          <w:u w:val="none"/>
        </w:rPr>
        <w:t xml:space="preserve">Belediye Meclisi 5393 sayılı kanunun 20’nci maddesi gereğince; </w:t>
      </w:r>
      <w:r w:rsidR="008A753B">
        <w:rPr>
          <w:b w:val="0"/>
          <w:bCs w:val="0"/>
          <w:sz w:val="22"/>
          <w:szCs w:val="22"/>
          <w:u w:val="none"/>
        </w:rPr>
        <w:t xml:space="preserve">Meclis </w:t>
      </w:r>
      <w:r w:rsidR="007C4E5A">
        <w:rPr>
          <w:b w:val="0"/>
          <w:bCs w:val="0"/>
          <w:sz w:val="22"/>
          <w:szCs w:val="22"/>
          <w:u w:val="none"/>
        </w:rPr>
        <w:t>1</w:t>
      </w:r>
      <w:r w:rsidR="008A753B">
        <w:rPr>
          <w:b w:val="0"/>
          <w:bCs w:val="0"/>
          <w:sz w:val="22"/>
          <w:szCs w:val="22"/>
          <w:u w:val="none"/>
        </w:rPr>
        <w:t xml:space="preserve">. Başkanvekili </w:t>
      </w:r>
      <w:r w:rsidR="007C4E5A">
        <w:rPr>
          <w:b w:val="0"/>
          <w:bCs w:val="0"/>
          <w:sz w:val="22"/>
          <w:szCs w:val="22"/>
          <w:u w:val="none"/>
        </w:rPr>
        <w:t xml:space="preserve">Burak </w:t>
      </w:r>
      <w:proofErr w:type="spellStart"/>
      <w:r w:rsidR="007C4E5A">
        <w:rPr>
          <w:b w:val="0"/>
          <w:bCs w:val="0"/>
          <w:sz w:val="22"/>
          <w:szCs w:val="22"/>
          <w:u w:val="none"/>
        </w:rPr>
        <w:t>KOÇ</w:t>
      </w:r>
      <w:r w:rsidR="008A753B">
        <w:rPr>
          <w:b w:val="0"/>
          <w:bCs w:val="0"/>
          <w:sz w:val="22"/>
          <w:szCs w:val="22"/>
          <w:u w:val="none"/>
        </w:rPr>
        <w:t>’u</w:t>
      </w:r>
      <w:r w:rsidR="008A753B" w:rsidRPr="002D7295">
        <w:rPr>
          <w:b w:val="0"/>
          <w:bCs w:val="0"/>
          <w:sz w:val="22"/>
          <w:szCs w:val="22"/>
          <w:u w:val="none"/>
        </w:rPr>
        <w:t>n</w:t>
      </w:r>
      <w:proofErr w:type="spellEnd"/>
      <w:r w:rsidR="008A753B"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r w:rsidR="00866578" w:rsidRPr="001C66E6">
        <w:rPr>
          <w:bCs w:val="0"/>
          <w:sz w:val="22"/>
          <w:szCs w:val="22"/>
          <w:u w:val="none"/>
        </w:rPr>
        <w:t>GÜNDEM :</w:t>
      </w:r>
      <w:r w:rsidR="004E1710" w:rsidRPr="001C66E6">
        <w:rPr>
          <w:bCs w:val="0"/>
          <w:sz w:val="22"/>
          <w:szCs w:val="22"/>
          <w:u w:val="none"/>
        </w:rPr>
        <w:t xml:space="preserve"> </w:t>
      </w:r>
      <w:r w:rsidR="003D2348">
        <w:rPr>
          <w:bCs w:val="0"/>
          <w:sz w:val="22"/>
          <w:szCs w:val="22"/>
          <w:u w:val="none"/>
        </w:rPr>
        <w:t>11</w:t>
      </w:r>
      <w:bookmarkStart w:id="0" w:name="_GoBack"/>
      <w:bookmarkEnd w:id="0"/>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221249" w:rsidRPr="00221249" w:rsidRDefault="00BC0999" w:rsidP="00221249">
      <w:pPr>
        <w:jc w:val="both"/>
        <w:rPr>
          <w:sz w:val="22"/>
          <w:szCs w:val="22"/>
        </w:rPr>
      </w:pPr>
      <w:r>
        <w:rPr>
          <w:sz w:val="22"/>
          <w:szCs w:val="22"/>
        </w:rPr>
        <w:tab/>
      </w:r>
      <w:r w:rsidR="00221249" w:rsidRPr="00221249">
        <w:rPr>
          <w:sz w:val="22"/>
          <w:szCs w:val="22"/>
        </w:rPr>
        <w:t xml:space="preserve">SGK ve Vergi Dairesine olan prim ve vergi borçları bir kamu alacağıdır. Bu tür kamu alacaklarının tahsilat usulü 6183 sayılı Amme Alacaklarının Tahsil Usulü Hakkında Kanun ile düzenlenmiştir. </w:t>
      </w:r>
      <w:proofErr w:type="gramStart"/>
      <w:r w:rsidR="00221249" w:rsidRPr="00221249">
        <w:rPr>
          <w:sz w:val="22"/>
          <w:szCs w:val="22"/>
        </w:rPr>
        <w:t xml:space="preserve">Kanun’un Tecil başlıklı 48 inci maddesinde; “…Amme borcunun vadesinde ödenmesi veya haczin tatbiki veyahut </w:t>
      </w:r>
      <w:proofErr w:type="spellStart"/>
      <w:r w:rsidR="00221249" w:rsidRPr="00221249">
        <w:rPr>
          <w:sz w:val="22"/>
          <w:szCs w:val="22"/>
        </w:rPr>
        <w:t>haczolunmuş</w:t>
      </w:r>
      <w:proofErr w:type="spellEnd"/>
      <w:r w:rsidR="00221249" w:rsidRPr="00221249">
        <w:rPr>
          <w:sz w:val="22"/>
          <w:szCs w:val="22"/>
        </w:rPr>
        <w:t xml:space="preserve"> malların paraya çevrilmesi amme borçlusunu çok zor duruma düşürecekse, borçlu tarafından yazı ile istenmiş ve teminat gösterilmiş olmak şartıyla, alacaklı amme idaresince veya yetkili kılacağı makamlarca; amme alacağı 36 ayı geçmemek üzere ve faiz alınarak tecil olunabilir…”</w:t>
      </w:r>
      <w:proofErr w:type="gramEnd"/>
    </w:p>
    <w:p w:rsidR="00221249" w:rsidRPr="00221249" w:rsidRDefault="00221249" w:rsidP="00221249">
      <w:pPr>
        <w:jc w:val="both"/>
        <w:rPr>
          <w:sz w:val="22"/>
          <w:szCs w:val="22"/>
        </w:rPr>
      </w:pPr>
      <w:r w:rsidRPr="00221249">
        <w:rPr>
          <w:sz w:val="22"/>
          <w:szCs w:val="22"/>
        </w:rPr>
        <w:tab/>
      </w:r>
      <w:proofErr w:type="gramStart"/>
      <w:r w:rsidRPr="00221249">
        <w:rPr>
          <w:sz w:val="22"/>
          <w:szCs w:val="22"/>
        </w:rPr>
        <w:t xml:space="preserve">Yine aynı Kanun’un Vergiye Uyumlu Mükelleflerin Borçlarının Tecili başlıklı 48/A maddesinde; “…Devlete ait olup Maliye Bakanlığına bağlı tahsil dairelerince takip edilen ve 213 sayılı Kanun kapsamına giren vergi, resim, harç ve cezalar ile bu alacaklara bağlı gecikme faizi ve gecikme zammının vadesinde ödenmesi veya haczin tatbiki veyahut </w:t>
      </w:r>
      <w:proofErr w:type="spellStart"/>
      <w:r w:rsidRPr="00221249">
        <w:rPr>
          <w:sz w:val="22"/>
          <w:szCs w:val="22"/>
        </w:rPr>
        <w:t>haczolunmuş</w:t>
      </w:r>
      <w:proofErr w:type="spellEnd"/>
      <w:r w:rsidRPr="00221249">
        <w:rPr>
          <w:sz w:val="22"/>
          <w:szCs w:val="22"/>
        </w:rPr>
        <w:t xml:space="preserve"> malların paraya çevrilmesi amme borçlusunu çok zor duruma düşürecekse, borçlu tarafından yazı ile istenmiş olmak ve aşağıdaki şartları taşımak koşuluyla vadesi bir yılı geçmemiş alacaklar, Maliye Bakanınca 36 ayı geçmemek üzere faiz ve teminat alınarak tecil olunabilir.”</w:t>
      </w:r>
      <w:proofErr w:type="gramEnd"/>
    </w:p>
    <w:p w:rsidR="00221249" w:rsidRPr="00221249" w:rsidRDefault="00221249" w:rsidP="00221249">
      <w:pPr>
        <w:jc w:val="both"/>
        <w:rPr>
          <w:sz w:val="22"/>
          <w:szCs w:val="22"/>
        </w:rPr>
      </w:pPr>
      <w:r w:rsidRPr="00221249">
        <w:rPr>
          <w:sz w:val="22"/>
          <w:szCs w:val="22"/>
        </w:rPr>
        <w:tab/>
        <w:t>Cumhurbaşkanı;</w:t>
      </w:r>
    </w:p>
    <w:p w:rsidR="00221249" w:rsidRPr="00221249" w:rsidRDefault="00221249" w:rsidP="00221249">
      <w:pPr>
        <w:jc w:val="both"/>
        <w:rPr>
          <w:sz w:val="22"/>
          <w:szCs w:val="22"/>
        </w:rPr>
      </w:pPr>
      <w:r w:rsidRPr="00221249">
        <w:rPr>
          <w:sz w:val="22"/>
          <w:szCs w:val="22"/>
        </w:rPr>
        <w:tab/>
        <w:t>1. Teminatsız tecil tutarını; yarısına kadar indirmeye, yeniden kanuni tutarına getirmeye, zorunlu teminat oranını %50’ye kadar artırmaya, sıfıra kadar indirmeye, yeniden kanuni orana getirmeye,</w:t>
      </w:r>
    </w:p>
    <w:p w:rsidR="00221249" w:rsidRPr="00221249" w:rsidRDefault="00221249" w:rsidP="00221249">
      <w:pPr>
        <w:jc w:val="both"/>
        <w:rPr>
          <w:sz w:val="22"/>
          <w:szCs w:val="22"/>
        </w:rPr>
      </w:pPr>
      <w:r w:rsidRPr="00221249">
        <w:rPr>
          <w:sz w:val="22"/>
          <w:szCs w:val="22"/>
        </w:rPr>
        <w:tab/>
        <w:t xml:space="preserve">2. Borçlunun çok zor durum hâlinin tespitinde kullanılmak üzere varlıklar, yükümlülükler ve nakit akımlarını esas alan mali göstergeler ile mali durumu tespite yarayan diğer ölçütlere dayalı </w:t>
      </w:r>
      <w:proofErr w:type="gramStart"/>
      <w:r w:rsidRPr="00221249">
        <w:rPr>
          <w:sz w:val="22"/>
          <w:szCs w:val="22"/>
        </w:rPr>
        <w:t>kriterleri</w:t>
      </w:r>
      <w:proofErr w:type="gramEnd"/>
      <w:r w:rsidRPr="00221249">
        <w:rPr>
          <w:sz w:val="22"/>
          <w:szCs w:val="22"/>
        </w:rPr>
        <w:t xml:space="preserve"> belirlemeye, belirlenen kriterler çerçevesinde çok zor durum hâlini derecelendirmeye ve bu dereceleri dikkate alarak;</w:t>
      </w:r>
    </w:p>
    <w:p w:rsidR="00221249" w:rsidRPr="00221249" w:rsidRDefault="00221249" w:rsidP="00221249">
      <w:pPr>
        <w:jc w:val="both"/>
        <w:rPr>
          <w:sz w:val="22"/>
          <w:szCs w:val="22"/>
        </w:rPr>
      </w:pPr>
      <w:r w:rsidRPr="00221249">
        <w:rPr>
          <w:sz w:val="22"/>
          <w:szCs w:val="22"/>
        </w:rPr>
        <w:tab/>
        <w:t>a) Tecil süresini 60 aya kadar uzatmaya,</w:t>
      </w:r>
    </w:p>
    <w:p w:rsidR="00221249" w:rsidRPr="00221249" w:rsidRDefault="00221249" w:rsidP="00221249">
      <w:pPr>
        <w:jc w:val="both"/>
        <w:rPr>
          <w:sz w:val="22"/>
          <w:szCs w:val="22"/>
        </w:rPr>
      </w:pPr>
      <w:r w:rsidRPr="00221249">
        <w:rPr>
          <w:sz w:val="22"/>
          <w:szCs w:val="22"/>
        </w:rPr>
        <w:tab/>
        <w:t>b) Farklı faiz oranları belirlemeye,</w:t>
      </w:r>
    </w:p>
    <w:p w:rsidR="00221249" w:rsidRPr="00221249" w:rsidRDefault="00221249" w:rsidP="00221249">
      <w:pPr>
        <w:jc w:val="both"/>
        <w:rPr>
          <w:sz w:val="22"/>
          <w:szCs w:val="22"/>
        </w:rPr>
      </w:pPr>
      <w:r w:rsidRPr="00221249">
        <w:rPr>
          <w:sz w:val="22"/>
          <w:szCs w:val="22"/>
        </w:rPr>
        <w:tab/>
        <w:t>3. Tecil edilecek gecikme zammını, Türkiye İstatistik Kurumunun her ay için belirlediği Yurt İçi Üretici Fiyat Endeksinin (Yİ-ÜFE) aylık değişim oranları esas alınarak hesaplatmaya,</w:t>
      </w:r>
    </w:p>
    <w:p w:rsidR="00221249" w:rsidRPr="00221249" w:rsidRDefault="00221249" w:rsidP="00221249">
      <w:pPr>
        <w:jc w:val="both"/>
        <w:rPr>
          <w:sz w:val="22"/>
          <w:szCs w:val="22"/>
        </w:rPr>
      </w:pPr>
      <w:r w:rsidRPr="00221249">
        <w:rPr>
          <w:sz w:val="22"/>
          <w:szCs w:val="22"/>
        </w:rPr>
        <w:tab/>
        <w:t xml:space="preserve">4. Madde hükmünü, alacaklı diğer amme idarelerini, alacak türlerini ve uyumlu borçlu kapsamına girebilecek borçlu </w:t>
      </w:r>
      <w:proofErr w:type="gramStart"/>
      <w:r w:rsidRPr="00221249">
        <w:rPr>
          <w:sz w:val="22"/>
          <w:szCs w:val="22"/>
        </w:rPr>
        <w:t>kriterlerini</w:t>
      </w:r>
      <w:proofErr w:type="gramEnd"/>
      <w:r w:rsidRPr="00221249">
        <w:rPr>
          <w:sz w:val="22"/>
          <w:szCs w:val="22"/>
        </w:rPr>
        <w:t xml:space="preserve"> belirleyerek uygulatmaya (Devlete ait olup Maliye Bakanlığına bağlı olanlar dışındaki tahsil dairelerince takip edilen alacaklar dâhil), yetkilidir. Bu fıkranın (4) numaralı bendindeki </w:t>
      </w:r>
      <w:r w:rsidRPr="00221249">
        <w:rPr>
          <w:sz w:val="22"/>
          <w:szCs w:val="22"/>
        </w:rPr>
        <w:lastRenderedPageBreak/>
        <w:t>yetkinin kullanılması hâlinde bu madde ile Maliye Bakanına tanınan yetkiler 48 inci maddede tanımlanan alacaklı amme idarelerinin tecile yetkili makamları tarafından kullanılır...” denildiğinden;</w:t>
      </w:r>
    </w:p>
    <w:p w:rsidR="00FF0CB6" w:rsidRPr="001C66E6" w:rsidRDefault="00221249" w:rsidP="00617508">
      <w:pPr>
        <w:jc w:val="both"/>
        <w:rPr>
          <w:sz w:val="22"/>
          <w:szCs w:val="22"/>
        </w:rPr>
      </w:pPr>
      <w:r w:rsidRPr="00221249">
        <w:rPr>
          <w:sz w:val="22"/>
          <w:szCs w:val="22"/>
        </w:rPr>
        <w:tab/>
        <w:t>Bu doğrultuda; Belediyemiz ve Belediyemize ait Elmadağ Belediyesi Personel Ltd. Şti.’</w:t>
      </w:r>
      <w:proofErr w:type="spellStart"/>
      <w:r w:rsidRPr="00221249">
        <w:rPr>
          <w:sz w:val="22"/>
          <w:szCs w:val="22"/>
        </w:rPr>
        <w:t>nin</w:t>
      </w:r>
      <w:proofErr w:type="spellEnd"/>
      <w:r w:rsidRPr="00221249">
        <w:rPr>
          <w:sz w:val="22"/>
          <w:szCs w:val="22"/>
        </w:rPr>
        <w:t xml:space="preserve"> SGK ve Vergi Dairesine olan prim ve vergi borçlarına karşılık, mülkiyetinin tamamı Belediyemize ait olan ve ekli listede sunulan taşınmazlardan; borca yetecek miktarda taşınmazın 6183 sayılı Kanun’un ilgili maddeleri gereği SGK ve Vergi Dairesine teminat olarak gösterilmesi, teminat işlemleri süresince ilgili kurum ve kuruluşlar nezdinde her türlü işlemlerin yapılabilmesi için protokol yapmaya, imza atmaya ve teminat/ipotek vermeye, bu kurumlara ve diğer resmi kurumlara borcumuza mahsuben devrini teklif etmeye ve devretmeye, bu doğrultuda değer tespiti yaptırmaya Belediye Başkanımız Sn. </w:t>
      </w:r>
      <w:proofErr w:type="gramStart"/>
      <w:r w:rsidRPr="00221249">
        <w:rPr>
          <w:sz w:val="22"/>
          <w:szCs w:val="22"/>
        </w:rPr>
        <w:t>Adem</w:t>
      </w:r>
      <w:proofErr w:type="gramEnd"/>
      <w:r w:rsidRPr="00221249">
        <w:rPr>
          <w:sz w:val="22"/>
          <w:szCs w:val="22"/>
        </w:rPr>
        <w:t xml:space="preserve"> Barış AŞKIN’ın yetkili kılınması konusunun</w:t>
      </w:r>
      <w:r>
        <w:rPr>
          <w:sz w:val="22"/>
          <w:szCs w:val="22"/>
        </w:rPr>
        <w:t xml:space="preserve"> </w:t>
      </w:r>
      <w:r w:rsidRPr="00BB022B">
        <w:rPr>
          <w:sz w:val="22"/>
          <w:szCs w:val="22"/>
        </w:rPr>
        <w:t>Belediyemiz Meclisinde görüşülerek karar alınması gerektiğinden</w:t>
      </w:r>
      <w:r w:rsidR="00FF0CB6" w:rsidRPr="001C66E6">
        <w:rPr>
          <w:sz w:val="22"/>
          <w:szCs w:val="22"/>
        </w:rPr>
        <w:t>, konu Belediye Meclisinde görüşüldü.</w:t>
      </w:r>
    </w:p>
    <w:p w:rsidR="00FE7FA5" w:rsidRPr="001C66E6" w:rsidRDefault="00FF0CB6" w:rsidP="004900EF">
      <w:pPr>
        <w:jc w:val="both"/>
        <w:rPr>
          <w:sz w:val="22"/>
          <w:szCs w:val="22"/>
        </w:rPr>
      </w:pPr>
      <w:r w:rsidRPr="001C66E6">
        <w:rPr>
          <w:sz w:val="22"/>
          <w:szCs w:val="22"/>
        </w:rPr>
        <w:tab/>
        <w:t xml:space="preserve">Yapılan müzakereler neticesinde; </w:t>
      </w:r>
      <w:r w:rsidR="00221249" w:rsidRPr="00221249">
        <w:rPr>
          <w:sz w:val="22"/>
          <w:szCs w:val="22"/>
        </w:rPr>
        <w:t>Belediyemiz ve Belediyemize ait Elmadağ Belediyesi Personel Ltd. Şti.’</w:t>
      </w:r>
      <w:proofErr w:type="spellStart"/>
      <w:r w:rsidR="00221249" w:rsidRPr="00221249">
        <w:rPr>
          <w:sz w:val="22"/>
          <w:szCs w:val="22"/>
        </w:rPr>
        <w:t>nin</w:t>
      </w:r>
      <w:proofErr w:type="spellEnd"/>
      <w:r w:rsidR="00221249" w:rsidRPr="00221249">
        <w:rPr>
          <w:sz w:val="22"/>
          <w:szCs w:val="22"/>
        </w:rPr>
        <w:t xml:space="preserve"> SGK ve Vergi Dairesine olan prim ve vergi borçlarına karşılık, mülkiyetinin tamamı Belediyemize ait olan ve ekli listede sunulan taşınmazlardan; borca yetecek miktarda taşınmazın 6183 sayılı Kanun’un ilgili maddeleri gereği SGK ve Vergi Dairesine teminat olarak gösterilmesi, teminat işlemleri süresince ilgili kurum ve kuruluşlar nezdinde her türlü işlemlerin yapılabilmesi için protokol yapmaya, imza atmaya ve teminat/ipotek vermeye, bu kurumlara ve diğer resmi kurumlara borcumuza mahsuben devrini teklif etmeye ve devretmeye, bu doğrultuda değer tespiti yaptırmaya Belediye Başkanımız Sn. </w:t>
      </w:r>
      <w:proofErr w:type="gramStart"/>
      <w:r w:rsidR="00221249" w:rsidRPr="00221249">
        <w:rPr>
          <w:sz w:val="22"/>
          <w:szCs w:val="22"/>
        </w:rPr>
        <w:t>Adem</w:t>
      </w:r>
      <w:proofErr w:type="gramEnd"/>
      <w:r w:rsidR="00221249" w:rsidRPr="00221249">
        <w:rPr>
          <w:sz w:val="22"/>
          <w:szCs w:val="22"/>
        </w:rPr>
        <w:t xml:space="preserve"> B</w:t>
      </w:r>
      <w:r w:rsidR="00221249">
        <w:rPr>
          <w:sz w:val="22"/>
          <w:szCs w:val="22"/>
        </w:rPr>
        <w:t xml:space="preserve">arış AŞKIN’ın yetkili kılınmasına </w:t>
      </w:r>
      <w:r w:rsidRPr="001C66E6">
        <w:rPr>
          <w:bCs/>
          <w:sz w:val="22"/>
          <w:szCs w:val="22"/>
        </w:rPr>
        <w:t>oy</w:t>
      </w:r>
      <w:r w:rsidRPr="001C66E6">
        <w:rPr>
          <w:sz w:val="22"/>
          <w:szCs w:val="22"/>
        </w:rPr>
        <w:t xml:space="preserve"> </w:t>
      </w:r>
      <w:r w:rsidR="008A753B" w:rsidRPr="008A753B">
        <w:rPr>
          <w:sz w:val="22"/>
          <w:szCs w:val="22"/>
        </w:rPr>
        <w:t>çokluğu</w:t>
      </w:r>
      <w:r w:rsidRPr="001C66E6">
        <w:rPr>
          <w:sz w:val="22"/>
          <w:szCs w:val="22"/>
        </w:rPr>
        <w:t xml:space="preserve">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7C4E5A" w:rsidP="00AB6D7D">
      <w:pPr>
        <w:jc w:val="both"/>
        <w:rPr>
          <w:sz w:val="22"/>
          <w:szCs w:val="22"/>
        </w:rPr>
      </w:pPr>
      <w:r>
        <w:rPr>
          <w:sz w:val="22"/>
          <w:szCs w:val="22"/>
        </w:rPr>
        <w:t>Burak KOÇ</w:t>
      </w:r>
      <w:r w:rsidR="00244123" w:rsidRPr="001C66E6">
        <w:rPr>
          <w:sz w:val="22"/>
          <w:szCs w:val="22"/>
        </w:rPr>
        <w:tab/>
      </w:r>
      <w:r w:rsidR="00297F96" w:rsidRPr="001C66E6">
        <w:rPr>
          <w:sz w:val="22"/>
          <w:szCs w:val="22"/>
        </w:rPr>
        <w:tab/>
      </w:r>
      <w:r w:rsidR="00297F96" w:rsidRPr="001C66E6">
        <w:rPr>
          <w:sz w:val="22"/>
          <w:szCs w:val="22"/>
        </w:rPr>
        <w:tab/>
      </w:r>
      <w:r w:rsidR="008A753B">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8A753B" w:rsidP="00AB6D7D">
      <w:pPr>
        <w:jc w:val="both"/>
        <w:rPr>
          <w:sz w:val="22"/>
          <w:szCs w:val="22"/>
        </w:rPr>
      </w:pPr>
      <w:r>
        <w:rPr>
          <w:sz w:val="22"/>
          <w:szCs w:val="22"/>
        </w:rPr>
        <w:t xml:space="preserve">Meclis </w:t>
      </w:r>
      <w:r w:rsidR="007C4E5A">
        <w:rPr>
          <w:sz w:val="22"/>
          <w:szCs w:val="22"/>
        </w:rPr>
        <w:t>1</w:t>
      </w:r>
      <w:r>
        <w:rPr>
          <w:sz w:val="22"/>
          <w:szCs w:val="22"/>
        </w:rPr>
        <w:t>.</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1249"/>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2348"/>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766"/>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4E5A"/>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53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15E6"/>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99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7A0E1"/>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A9648-4E1D-4BC7-A76B-730FDD55B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2</Pages>
  <Words>852</Words>
  <Characters>4858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619</cp:revision>
  <cp:lastPrinted>2024-09-05T06:40:00Z</cp:lastPrinted>
  <dcterms:created xsi:type="dcterms:W3CDTF">2018-02-23T08:53:00Z</dcterms:created>
  <dcterms:modified xsi:type="dcterms:W3CDTF">2024-10-02T06:46:00Z</dcterms:modified>
</cp:coreProperties>
</file>